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58107B">
        <w:rPr>
          <w:rFonts w:ascii="Times New Roman" w:hAnsi="Times New Roman"/>
          <w:b/>
          <w:sz w:val="24"/>
        </w:rPr>
        <w:t>) 220956</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58107B">
        <w:rPr>
          <w:rFonts w:ascii="Times New Roman" w:hAnsi="Times New Roman"/>
          <w:b/>
          <w:sz w:val="24"/>
        </w:rPr>
        <w:t>RESTORATION OF WATER SUPPLIES IN IRRIGATION SYSTEM AND CHANNELS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614234" w:rsidRPr="00614234" w:rsidRDefault="0058107B" w:rsidP="00614234">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r>
      <w:r w:rsidR="00614234" w:rsidRPr="00614234">
        <w:rPr>
          <w:rFonts w:ascii="Times New Roman" w:hAnsi="Times New Roman"/>
          <w:b/>
          <w:sz w:val="26"/>
        </w:rPr>
        <w:t xml:space="preserve">Taking from </w:t>
      </w:r>
      <w:r w:rsidR="00614234" w:rsidRPr="00614234">
        <w:rPr>
          <w:rFonts w:ascii="Times New Roman" w:hAnsi="Times New Roman"/>
          <w:b/>
          <w:bCs/>
          <w:sz w:val="26"/>
        </w:rPr>
        <w:t>Shahpur Kanra Khwar. Khan-Khwar, Shang Burtyal Khwar. Puran Khwar</w:t>
      </w:r>
      <w:r w:rsidR="00614234" w:rsidRPr="00614234">
        <w:rPr>
          <w:rFonts w:ascii="Times New Roman" w:hAnsi="Times New Roman"/>
          <w:b/>
          <w:sz w:val="26"/>
        </w:rPr>
        <w:t xml:space="preserve"> and its tributaries District Shangla</w:t>
      </w:r>
    </w:p>
    <w:p w:rsidR="003D0FFE" w:rsidRPr="003D0FFE" w:rsidRDefault="003D0FFE" w:rsidP="003D0FFE">
      <w:pPr>
        <w:spacing w:after="0"/>
        <w:ind w:left="3600" w:hanging="2430"/>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614234">
        <w:rPr>
          <w:rFonts w:ascii="Times New Roman" w:hAnsi="Times New Roman"/>
          <w:b/>
          <w:sz w:val="24"/>
        </w:rPr>
        <w:t>98.380</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F41583">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hwa approved the scheme Namely “</w:t>
      </w:r>
      <w:r>
        <w:rPr>
          <w:rFonts w:ascii="Arial" w:hAnsi="Arial" w:cs="Arial"/>
          <w:b/>
          <w:bCs/>
          <w:sz w:val="24"/>
          <w:szCs w:val="24"/>
        </w:rPr>
        <w:t xml:space="preserve">220956-Restoration of Water Supplies </w:t>
      </w:r>
      <w:r w:rsidRPr="00F41583">
        <w:rPr>
          <w:rFonts w:ascii="Arial" w:hAnsi="Arial" w:cs="Arial"/>
          <w:b/>
          <w:bCs/>
          <w:sz w:val="24"/>
          <w:szCs w:val="24"/>
        </w:rPr>
        <w:t>in</w:t>
      </w:r>
      <w:r w:rsidRPr="00F41583">
        <w:rPr>
          <w:rFonts w:ascii="Arial" w:hAnsi="Arial" w:cs="Arial"/>
          <w:b/>
          <w:bCs/>
          <w:sz w:val="24"/>
          <w:szCs w:val="24"/>
        </w:rPr>
        <w:br/>
        <w:t>Irrigation System a</w:t>
      </w:r>
      <w:r w:rsidR="00DC0CC2">
        <w:rPr>
          <w:rFonts w:ascii="Arial" w:hAnsi="Arial" w:cs="Arial"/>
          <w:b/>
          <w:bCs/>
          <w:sz w:val="24"/>
          <w:szCs w:val="24"/>
        </w:rPr>
        <w:t>nd Channels in Khyber Pakhtunkhw</w:t>
      </w:r>
      <w:r w:rsidRPr="00F41583">
        <w:rPr>
          <w:rFonts w:ascii="Arial" w:hAnsi="Arial" w:cs="Arial"/>
          <w:b/>
          <w:bCs/>
          <w:sz w:val="24"/>
          <w:szCs w:val="24"/>
        </w:rPr>
        <w:t>a.</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614234">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614234" w:rsidRPr="00614234">
        <w:rPr>
          <w:rFonts w:ascii="Arial" w:hAnsi="Arial" w:cs="Arial"/>
          <w:sz w:val="24"/>
          <w:szCs w:val="24"/>
          <w:highlight w:val="yellow"/>
        </w:rPr>
        <w:t xml:space="preserve">Taking from </w:t>
      </w:r>
      <w:r w:rsidR="00614234" w:rsidRPr="00614234">
        <w:rPr>
          <w:rFonts w:ascii="Arial" w:hAnsi="Arial" w:cs="Arial"/>
          <w:b/>
          <w:bCs/>
          <w:sz w:val="24"/>
          <w:szCs w:val="24"/>
          <w:highlight w:val="yellow"/>
        </w:rPr>
        <w:t>Shahpur Kanra Khwar. Khan-Khwar, Shang Burtyal Khwar. Puran Khwar</w:t>
      </w:r>
      <w:r w:rsidR="00614234" w:rsidRPr="00614234">
        <w:rPr>
          <w:rFonts w:ascii="Arial" w:hAnsi="Arial" w:cs="Arial"/>
          <w:sz w:val="24"/>
          <w:szCs w:val="24"/>
          <w:highlight w:val="yellow"/>
        </w:rPr>
        <w:t xml:space="preserve"> and its tributaries District Shangla</w:t>
      </w:r>
      <w:r>
        <w:rPr>
          <w:rFonts w:ascii="Arial" w:hAnsi="Arial" w:cs="Arial"/>
          <w:sz w:val="24"/>
          <w:szCs w:val="24"/>
        </w:rPr>
        <w:t>” is part of the above state approved scheme</w:t>
      </w:r>
      <w:r w:rsidR="00F70FAF">
        <w:rPr>
          <w:rFonts w:ascii="Arial" w:hAnsi="Arial" w:cs="Arial"/>
          <w:sz w:val="24"/>
          <w:szCs w:val="24"/>
        </w:rPr>
        <w:t xml:space="preserve"> and includes construction of diversion structures, channel section, aqueducts and other cross drainage works.</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512BF0" w:rsidRDefault="00860210" w:rsidP="00AD3C59">
      <w:pPr>
        <w:widowControl w:val="0"/>
        <w:autoSpaceDE w:val="0"/>
        <w:autoSpaceDN w:val="0"/>
        <w:adjustRightInd w:val="0"/>
        <w:spacing w:before="2" w:after="0" w:line="244" w:lineRule="auto"/>
        <w:ind w:right="2565"/>
        <w:rPr>
          <w:rFonts w:ascii="Times New Roman" w:hAnsi="Times New Roman"/>
          <w:b/>
          <w:bCs/>
          <w:sz w:val="44"/>
          <w:szCs w:val="44"/>
        </w:rPr>
      </w:pPr>
      <w:r>
        <w:rPr>
          <w:rFonts w:ascii="Times New Roman" w:hAnsi="Times New Roman"/>
          <w:noProof/>
          <w:color w:val="000000"/>
          <w:sz w:val="24"/>
        </w:rPr>
        <w:drawing>
          <wp:anchor distT="0" distB="0" distL="114300" distR="114300" simplePos="0" relativeHeight="251679744" behindDoc="1" locked="0" layoutInCell="1" allowOverlap="1" wp14:anchorId="46DEBEB5" wp14:editId="6A46FB65">
            <wp:simplePos x="0" y="0"/>
            <wp:positionH relativeFrom="column">
              <wp:posOffset>215900</wp:posOffset>
            </wp:positionH>
            <wp:positionV relativeFrom="paragraph">
              <wp:posOffset>358140</wp:posOffset>
            </wp:positionV>
            <wp:extent cx="5994400" cy="8162925"/>
            <wp:effectExtent l="0" t="0" r="6350" b="9525"/>
            <wp:wrapTight wrapText="bothSides">
              <wp:wrapPolygon edited="0">
                <wp:start x="0" y="0"/>
                <wp:lineTo x="0" y="21575"/>
                <wp:lineTo x="21554" y="21575"/>
                <wp:lineTo x="21554" y="0"/>
                <wp:lineTo x="0" y="0"/>
              </wp:wrapPolygon>
            </wp:wrapTight>
            <wp:docPr id="10" name="Picture 10" descr="C:\Users\Hamza Computer\Downloads\WhatsApp Image 2022-10-04 at 3.45.0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ownloads\WhatsApp Image 2022-10-04 at 3.45.05 AM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0" cy="816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B75373" w:rsidRPr="001C69B7">
        <w:rPr>
          <w:rFonts w:ascii="Times New Roman" w:hAnsi="Times New Roman"/>
          <w:b/>
          <w:sz w:val="24"/>
          <w:highlight w:val="yellow"/>
        </w:rPr>
        <w:t>220956</w:t>
      </w:r>
      <w:r w:rsidR="00083AD7" w:rsidRPr="001C69B7">
        <w:rPr>
          <w:rFonts w:ascii="Times New Roman" w:hAnsi="Times New Roman"/>
          <w:b/>
          <w:sz w:val="24"/>
          <w:highlight w:val="yellow"/>
        </w:rPr>
        <w:t xml:space="preserve"> RESTORATION OF WATER SUPPLIES IN IRRIGATION SYSTEM AND CHANNELS IN KHYBER PAKHTUNKHWA.</w:t>
      </w: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614234" w:rsidRPr="00614234" w:rsidRDefault="00B70538" w:rsidP="00614234">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0721B5">
        <w:rPr>
          <w:rFonts w:ascii="Times New Roman" w:hAnsi="Times New Roman"/>
          <w:b/>
          <w:sz w:val="24"/>
          <w:szCs w:val="24"/>
        </w:rPr>
        <w:t>N</w:t>
      </w:r>
      <w:r w:rsidRPr="000721B5">
        <w:rPr>
          <w:rFonts w:ascii="Times New Roman" w:hAnsi="Times New Roman"/>
          <w:b/>
          <w:spacing w:val="-1"/>
          <w:sz w:val="24"/>
          <w:szCs w:val="24"/>
        </w:rPr>
        <w:t>a</w:t>
      </w:r>
      <w:r w:rsidRPr="000721B5">
        <w:rPr>
          <w:rFonts w:ascii="Times New Roman" w:hAnsi="Times New Roman"/>
          <w:b/>
          <w:sz w:val="24"/>
          <w:szCs w:val="24"/>
        </w:rPr>
        <w:t>me of</w:t>
      </w:r>
      <w:r w:rsidRPr="000721B5">
        <w:rPr>
          <w:rFonts w:ascii="Times New Roman" w:hAnsi="Times New Roman"/>
          <w:b/>
          <w:spacing w:val="-1"/>
          <w:sz w:val="24"/>
          <w:szCs w:val="24"/>
        </w:rPr>
        <w:t xml:space="preserve"> </w:t>
      </w:r>
      <w:r w:rsidRPr="000721B5">
        <w:rPr>
          <w:rFonts w:ascii="Times New Roman" w:hAnsi="Times New Roman"/>
          <w:b/>
          <w:sz w:val="24"/>
          <w:szCs w:val="24"/>
        </w:rPr>
        <w:t>the Proj</w:t>
      </w:r>
      <w:r w:rsidRPr="000721B5">
        <w:rPr>
          <w:rFonts w:ascii="Times New Roman" w:hAnsi="Times New Roman"/>
          <w:b/>
          <w:spacing w:val="-1"/>
          <w:sz w:val="24"/>
          <w:szCs w:val="24"/>
        </w:rPr>
        <w:t>ec</w:t>
      </w:r>
      <w:r w:rsidRPr="000721B5">
        <w:rPr>
          <w:rFonts w:ascii="Times New Roman" w:hAnsi="Times New Roman"/>
          <w:b/>
          <w:sz w:val="24"/>
          <w:szCs w:val="24"/>
        </w:rPr>
        <w:t xml:space="preserve">t: </w:t>
      </w:r>
      <w:r w:rsidR="00FE5B14" w:rsidRPr="000721B5">
        <w:rPr>
          <w:rFonts w:ascii="Times New Roman" w:hAnsi="Times New Roman"/>
          <w:sz w:val="24"/>
          <w:szCs w:val="24"/>
          <w:highlight w:val="yellow"/>
        </w:rPr>
        <w:t>Non-ADP (2022-23) 220956 RESTORATION OF WATER SUPPLIES IN IRRIGATION SYSTEM AND CHANNELS IN KHYBER PAKHTUNKHWA.</w:t>
      </w:r>
      <w:r w:rsidR="009B1241" w:rsidRPr="000721B5">
        <w:rPr>
          <w:rFonts w:ascii="Times New Roman" w:hAnsi="Times New Roman"/>
          <w:sz w:val="24"/>
          <w:szCs w:val="24"/>
          <w:highlight w:val="yellow"/>
        </w:rPr>
        <w:t xml:space="preserve"> </w:t>
      </w:r>
      <w:r w:rsidR="009B1241" w:rsidRPr="000721B5">
        <w:rPr>
          <w:rFonts w:ascii="Times New Roman" w:hAnsi="Times New Roman"/>
          <w:b/>
          <w:sz w:val="24"/>
          <w:szCs w:val="24"/>
          <w:highlight w:val="yellow"/>
        </w:rPr>
        <w:t>Sub Work: -</w:t>
      </w:r>
      <w:r w:rsidR="00532210" w:rsidRPr="000721B5">
        <w:rPr>
          <w:highlight w:val="yellow"/>
        </w:rPr>
        <w:t xml:space="preserve"> </w:t>
      </w:r>
      <w:r w:rsidR="00614234" w:rsidRPr="00614234">
        <w:rPr>
          <w:rFonts w:ascii="Times New Roman" w:hAnsi="Times New Roman"/>
          <w:b/>
          <w:sz w:val="24"/>
          <w:szCs w:val="24"/>
          <w:highlight w:val="yellow"/>
        </w:rPr>
        <w:t xml:space="preserve">Taking from </w:t>
      </w:r>
      <w:r w:rsidR="00614234" w:rsidRPr="00614234">
        <w:rPr>
          <w:rFonts w:ascii="Times New Roman" w:hAnsi="Times New Roman"/>
          <w:b/>
          <w:bCs/>
          <w:sz w:val="24"/>
          <w:szCs w:val="24"/>
          <w:highlight w:val="yellow"/>
        </w:rPr>
        <w:t>Shahpur Kanra Khwar. Khan-Khwar, Shang Burtyal Khwar. Puran Khwar</w:t>
      </w:r>
      <w:r w:rsidR="00614234" w:rsidRPr="00614234">
        <w:rPr>
          <w:rFonts w:ascii="Times New Roman" w:hAnsi="Times New Roman"/>
          <w:b/>
          <w:sz w:val="24"/>
          <w:szCs w:val="24"/>
          <w:highlight w:val="yellow"/>
        </w:rPr>
        <w:t xml:space="preserve"> and its tributaries District Shangla</w:t>
      </w:r>
    </w:p>
    <w:p w:rsidR="00B70538" w:rsidRPr="000721B5" w:rsidRDefault="00B70538" w:rsidP="000721B5">
      <w:pPr>
        <w:widowControl w:val="0"/>
        <w:tabs>
          <w:tab w:val="left" w:pos="820"/>
        </w:tabs>
        <w:autoSpaceDE w:val="0"/>
        <w:autoSpaceDN w:val="0"/>
        <w:adjustRightInd w:val="0"/>
        <w:spacing w:after="0"/>
        <w:ind w:left="10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0721B5" w:rsidRDefault="004C3EBF" w:rsidP="00CD7DE4">
      <w:pPr>
        <w:widowControl w:val="0"/>
        <w:autoSpaceDE w:val="0"/>
        <w:autoSpaceDN w:val="0"/>
        <w:adjustRightInd w:val="0"/>
        <w:spacing w:after="0" w:line="240" w:lineRule="auto"/>
        <w:ind w:left="100"/>
        <w:rPr>
          <w:rFonts w:ascii="Times New Roman" w:hAnsi="Times New Roman"/>
          <w:sz w:val="24"/>
          <w:szCs w:val="24"/>
          <w:highlight w:val="yellow"/>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721B5">
        <w:rPr>
          <w:rFonts w:ascii="Times New Roman" w:hAnsi="Times New Roman"/>
          <w:sz w:val="24"/>
          <w:szCs w:val="24"/>
          <w:highlight w:val="yellow"/>
        </w:rPr>
        <w:t>Procuring Entity</w:t>
      </w:r>
      <w:r w:rsidRPr="000721B5">
        <w:rPr>
          <w:rFonts w:ascii="Times New Roman" w:hAnsi="Times New Roman"/>
          <w:spacing w:val="-3"/>
          <w:sz w:val="24"/>
          <w:szCs w:val="24"/>
          <w:highlight w:val="yellow"/>
        </w:rPr>
        <w:t>'</w:t>
      </w:r>
      <w:r w:rsidRPr="000721B5">
        <w:rPr>
          <w:rFonts w:ascii="Times New Roman" w:hAnsi="Times New Roman"/>
          <w:sz w:val="24"/>
          <w:szCs w:val="24"/>
          <w:highlight w:val="yellow"/>
        </w:rPr>
        <w:t>s ad</w:t>
      </w:r>
      <w:r w:rsidRPr="000721B5">
        <w:rPr>
          <w:rFonts w:ascii="Times New Roman" w:hAnsi="Times New Roman"/>
          <w:spacing w:val="-1"/>
          <w:sz w:val="24"/>
          <w:szCs w:val="24"/>
          <w:highlight w:val="yellow"/>
        </w:rPr>
        <w:t>d</w:t>
      </w:r>
      <w:r w:rsidRPr="000721B5">
        <w:rPr>
          <w:rFonts w:ascii="Times New Roman" w:hAnsi="Times New Roman"/>
          <w:sz w:val="24"/>
          <w:szCs w:val="24"/>
          <w:highlight w:val="yellow"/>
        </w:rPr>
        <w:t>r</w:t>
      </w:r>
      <w:r w:rsidRPr="000721B5">
        <w:rPr>
          <w:rFonts w:ascii="Times New Roman" w:hAnsi="Times New Roman"/>
          <w:spacing w:val="-2"/>
          <w:sz w:val="24"/>
          <w:szCs w:val="24"/>
          <w:highlight w:val="yellow"/>
        </w:rPr>
        <w:t>e</w:t>
      </w:r>
      <w:r w:rsidRPr="000721B5">
        <w:rPr>
          <w:rFonts w:ascii="Times New Roman" w:hAnsi="Times New Roman"/>
          <w:sz w:val="24"/>
          <w:szCs w:val="24"/>
          <w:highlight w:val="yellow"/>
        </w:rPr>
        <w:t>ss f</w:t>
      </w:r>
      <w:r w:rsidRPr="000721B5">
        <w:rPr>
          <w:rFonts w:ascii="Times New Roman" w:hAnsi="Times New Roman"/>
          <w:spacing w:val="1"/>
          <w:sz w:val="24"/>
          <w:szCs w:val="24"/>
          <w:highlight w:val="yellow"/>
        </w:rPr>
        <w:t>o</w:t>
      </w:r>
      <w:r w:rsidRPr="000721B5">
        <w:rPr>
          <w:rFonts w:ascii="Times New Roman" w:hAnsi="Times New Roman"/>
          <w:sz w:val="24"/>
          <w:szCs w:val="24"/>
          <w:highlight w:val="yellow"/>
        </w:rPr>
        <w:t>r the</w:t>
      </w:r>
      <w:r w:rsidRPr="000721B5">
        <w:rPr>
          <w:rFonts w:ascii="Times New Roman" w:hAnsi="Times New Roman"/>
          <w:spacing w:val="-1"/>
          <w:sz w:val="24"/>
          <w:szCs w:val="24"/>
          <w:highlight w:val="yellow"/>
        </w:rPr>
        <w:t xml:space="preserve"> </w:t>
      </w:r>
      <w:r w:rsidRPr="000721B5">
        <w:rPr>
          <w:rFonts w:ascii="Times New Roman" w:hAnsi="Times New Roman"/>
          <w:sz w:val="24"/>
          <w:szCs w:val="24"/>
          <w:highlight w:val="yellow"/>
        </w:rPr>
        <w:t>pur</w:t>
      </w:r>
      <w:r w:rsidRPr="000721B5">
        <w:rPr>
          <w:rFonts w:ascii="Times New Roman" w:hAnsi="Times New Roman"/>
          <w:spacing w:val="-1"/>
          <w:sz w:val="24"/>
          <w:szCs w:val="24"/>
          <w:highlight w:val="yellow"/>
        </w:rPr>
        <w:t>p</w:t>
      </w:r>
      <w:r w:rsidRPr="000721B5">
        <w:rPr>
          <w:rFonts w:ascii="Times New Roman" w:hAnsi="Times New Roman"/>
          <w:sz w:val="24"/>
          <w:szCs w:val="24"/>
          <w:highlight w:val="yellow"/>
        </w:rPr>
        <w:t xml:space="preserve">ose </w:t>
      </w:r>
      <w:r w:rsidRPr="000721B5">
        <w:rPr>
          <w:rFonts w:ascii="Times New Roman" w:hAnsi="Times New Roman"/>
          <w:spacing w:val="-1"/>
          <w:sz w:val="24"/>
          <w:szCs w:val="24"/>
          <w:highlight w:val="yellow"/>
        </w:rPr>
        <w:t>o</w:t>
      </w:r>
      <w:r w:rsidRPr="000721B5">
        <w:rPr>
          <w:rFonts w:ascii="Times New Roman" w:hAnsi="Times New Roman"/>
          <w:sz w:val="24"/>
          <w:szCs w:val="24"/>
          <w:highlight w:val="yellow"/>
        </w:rPr>
        <w:t xml:space="preserve">f </w:t>
      </w:r>
      <w:r w:rsidRPr="000721B5">
        <w:rPr>
          <w:rFonts w:ascii="Times New Roman" w:hAnsi="Times New Roman"/>
          <w:spacing w:val="-2"/>
          <w:sz w:val="24"/>
          <w:szCs w:val="24"/>
          <w:highlight w:val="yellow"/>
        </w:rPr>
        <w:t>B</w:t>
      </w:r>
      <w:r w:rsidRPr="000721B5">
        <w:rPr>
          <w:rFonts w:ascii="Times New Roman" w:hAnsi="Times New Roman"/>
          <w:sz w:val="24"/>
          <w:szCs w:val="24"/>
          <w:highlight w:val="yellow"/>
        </w:rPr>
        <w:t>id subm</w:t>
      </w:r>
      <w:r w:rsidRPr="000721B5">
        <w:rPr>
          <w:rFonts w:ascii="Times New Roman" w:hAnsi="Times New Roman"/>
          <w:spacing w:val="1"/>
          <w:sz w:val="24"/>
          <w:szCs w:val="24"/>
          <w:highlight w:val="yellow"/>
        </w:rPr>
        <w:t>i</w:t>
      </w:r>
      <w:r w:rsidRPr="000721B5">
        <w:rPr>
          <w:rFonts w:ascii="Times New Roman" w:hAnsi="Times New Roman"/>
          <w:sz w:val="24"/>
          <w:szCs w:val="24"/>
          <w:highlight w:val="yellow"/>
        </w:rPr>
        <w:t>ss</w:t>
      </w:r>
      <w:r w:rsidRPr="000721B5">
        <w:rPr>
          <w:rFonts w:ascii="Times New Roman" w:hAnsi="Times New Roman"/>
          <w:spacing w:val="1"/>
          <w:sz w:val="24"/>
          <w:szCs w:val="24"/>
          <w:highlight w:val="yellow"/>
        </w:rPr>
        <w:t>i</w:t>
      </w:r>
      <w:r w:rsidR="00CD7DE4" w:rsidRPr="000721B5">
        <w:rPr>
          <w:rFonts w:ascii="Times New Roman" w:hAnsi="Times New Roman"/>
          <w:sz w:val="24"/>
          <w:szCs w:val="24"/>
          <w:highlight w:val="yellow"/>
        </w:rPr>
        <w:t>on:</w:t>
      </w:r>
    </w:p>
    <w:p w:rsidR="00100A2F" w:rsidRPr="000721B5" w:rsidRDefault="004C3EBF" w:rsidP="00100A2F">
      <w:pPr>
        <w:spacing w:after="0" w:line="240" w:lineRule="auto"/>
        <w:rPr>
          <w:rFonts w:ascii="Times New Roman" w:hAnsi="Times New Roman"/>
          <w:sz w:val="20"/>
          <w:szCs w:val="20"/>
          <w:highlight w:val="yellow"/>
        </w:rPr>
      </w:pPr>
      <w:r w:rsidRPr="000721B5">
        <w:rPr>
          <w:rFonts w:ascii="Times New Roman" w:hAnsi="Times New Roman"/>
          <w:b/>
          <w:bCs/>
          <w:sz w:val="24"/>
          <w:szCs w:val="24"/>
          <w:highlight w:val="yellow"/>
        </w:rPr>
        <w:t>Address:</w:t>
      </w:r>
      <w:r w:rsidR="005E17A8" w:rsidRPr="000721B5">
        <w:rPr>
          <w:rFonts w:ascii="Times New Roman" w:hAnsi="Times New Roman"/>
          <w:b/>
          <w:bCs/>
          <w:sz w:val="24"/>
          <w:szCs w:val="24"/>
          <w:highlight w:val="yellow"/>
        </w:rPr>
        <w:t xml:space="preserve"> </w:t>
      </w:r>
      <w:r w:rsidR="005E17A8" w:rsidRPr="000721B5">
        <w:rPr>
          <w:rFonts w:ascii="Lucida Handwriting" w:hAnsi="Lucida Handwriting" w:cs="Microsoft Sans Serif"/>
          <w:i/>
          <w:highlight w:val="yellow"/>
        </w:rPr>
        <w:t>Office of</w:t>
      </w:r>
      <w:r w:rsidR="005E17A8" w:rsidRPr="000721B5">
        <w:rPr>
          <w:rFonts w:ascii="Lucida Handwriting" w:hAnsi="Lucida Handwriting" w:cs="Microsoft Sans Serif"/>
          <w:i/>
          <w:sz w:val="20"/>
          <w:szCs w:val="20"/>
          <w:highlight w:val="yellow"/>
        </w:rPr>
        <w:t xml:space="preserve"> </w:t>
      </w:r>
      <w:r w:rsidR="005E17A8" w:rsidRPr="000721B5">
        <w:rPr>
          <w:rFonts w:ascii="Copperplate Gothic Bold" w:hAnsi="Copperplate Gothic Bold" w:cs="Microsoft Sans Serif"/>
          <w:sz w:val="20"/>
          <w:szCs w:val="20"/>
          <w:highlight w:val="yellow"/>
        </w:rPr>
        <w:t xml:space="preserve">   </w:t>
      </w:r>
      <w:r w:rsidR="00100A2F" w:rsidRPr="000721B5">
        <w:rPr>
          <w:rFonts w:ascii="Times New Roman" w:hAnsi="Times New Roman"/>
          <w:sz w:val="20"/>
          <w:szCs w:val="20"/>
          <w:highlight w:val="yellow"/>
        </w:rPr>
        <w:t xml:space="preserve">THE </w:t>
      </w:r>
      <w:r w:rsidR="00100A2F" w:rsidRPr="000721B5">
        <w:rPr>
          <w:rFonts w:ascii="Times New Roman" w:hAnsi="Times New Roman"/>
          <w:bCs/>
          <w:sz w:val="20"/>
          <w:szCs w:val="20"/>
          <w:highlight w:val="yellow"/>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0721B5">
        <w:rPr>
          <w:rFonts w:ascii="Times New Roman" w:hAnsi="Times New Roman"/>
          <w:sz w:val="20"/>
          <w:szCs w:val="20"/>
          <w:highlight w:val="yellow"/>
        </w:rPr>
        <w:t xml:space="preserve">               </w:t>
      </w:r>
      <w:r w:rsidRPr="000721B5">
        <w:rPr>
          <w:rFonts w:ascii="Times New Roman" w:hAnsi="Times New Roman"/>
          <w:sz w:val="20"/>
          <w:szCs w:val="20"/>
          <w:highlight w:val="yellow"/>
        </w:rPr>
        <w:tab/>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5E17A8" w:rsidRDefault="005D2597" w:rsidP="005D2597">
      <w:pPr>
        <w:widowControl w:val="0"/>
        <w:autoSpaceDE w:val="0"/>
        <w:autoSpaceDN w:val="0"/>
        <w:adjustRightInd w:val="0"/>
        <w:spacing w:after="0" w:line="240" w:lineRule="auto"/>
        <w:ind w:left="1440"/>
        <w:rPr>
          <w:rFonts w:ascii="Times New Roman" w:hAnsi="Times New Roman"/>
          <w:b/>
          <w:sz w:val="28"/>
        </w:rPr>
      </w:pPr>
      <w:r w:rsidRPr="005D2597">
        <w:rPr>
          <w:rFonts w:ascii="Times New Roman" w:hAnsi="Times New Roman"/>
          <w:b/>
          <w:sz w:val="28"/>
        </w:rPr>
        <w:t xml:space="preserve">Non-ADP (2022-23) 220956 RESTORATION OF WATER </w:t>
      </w:r>
      <w:r>
        <w:rPr>
          <w:rFonts w:ascii="Times New Roman" w:hAnsi="Times New Roman"/>
          <w:b/>
          <w:sz w:val="28"/>
        </w:rPr>
        <w:t xml:space="preserve">SUPPLIES </w:t>
      </w:r>
      <w:r w:rsidR="00CD21F0">
        <w:rPr>
          <w:rFonts w:ascii="Times New Roman" w:hAnsi="Times New Roman"/>
          <w:b/>
          <w:sz w:val="28"/>
        </w:rPr>
        <w:t>IN IRRIGATION</w:t>
      </w:r>
      <w:r w:rsidRPr="005D2597">
        <w:rPr>
          <w:rFonts w:ascii="Times New Roman" w:hAnsi="Times New Roman"/>
          <w:b/>
          <w:sz w:val="28"/>
        </w:rPr>
        <w:t xml:space="preserve"> SYSTEM AND CHANNELS IN KHYBER PAKHTUNKHWA </w:t>
      </w:r>
    </w:p>
    <w:p w:rsidR="00CD21F0" w:rsidRPr="005D2597" w:rsidRDefault="00CD21F0" w:rsidP="005D2597">
      <w:pPr>
        <w:widowControl w:val="0"/>
        <w:autoSpaceDE w:val="0"/>
        <w:autoSpaceDN w:val="0"/>
        <w:adjustRightInd w:val="0"/>
        <w:spacing w:after="0" w:line="240" w:lineRule="auto"/>
        <w:ind w:left="1440"/>
        <w:rPr>
          <w:rFonts w:ascii="Times New Roman" w:hAnsi="Times New Roman"/>
          <w:sz w:val="24"/>
          <w:szCs w:val="24"/>
        </w:rPr>
      </w:pPr>
    </w:p>
    <w:p w:rsidR="00614234" w:rsidRPr="00614234" w:rsidRDefault="005E17A8" w:rsidP="00614234">
      <w:pPr>
        <w:spacing w:after="0"/>
        <w:ind w:left="-360"/>
        <w:jc w:val="center"/>
        <w:rPr>
          <w:rFonts w:ascii="Times New Roman" w:hAnsi="Times New Roman"/>
          <w:b/>
          <w:sz w:val="26"/>
          <w:highlight w:val="yellow"/>
        </w:rPr>
      </w:pPr>
      <w:r>
        <w:rPr>
          <w:rFonts w:ascii="Times New Roman" w:hAnsi="Times New Roman"/>
          <w:b/>
          <w:sz w:val="26"/>
        </w:rPr>
        <w:t>Sub Work:</w:t>
      </w:r>
      <w:r>
        <w:rPr>
          <w:rFonts w:ascii="Times New Roman" w:hAnsi="Times New Roman"/>
          <w:b/>
          <w:sz w:val="26"/>
        </w:rPr>
        <w:tab/>
        <w:t xml:space="preserve">     </w:t>
      </w:r>
      <w:r w:rsidR="00614234" w:rsidRPr="00614234">
        <w:rPr>
          <w:rFonts w:ascii="Times New Roman" w:hAnsi="Times New Roman"/>
          <w:b/>
          <w:sz w:val="26"/>
          <w:highlight w:val="yellow"/>
        </w:rPr>
        <w:t xml:space="preserve">Taking from </w:t>
      </w:r>
      <w:r w:rsidR="00614234" w:rsidRPr="00614234">
        <w:rPr>
          <w:rFonts w:ascii="Times New Roman" w:hAnsi="Times New Roman"/>
          <w:b/>
          <w:bCs/>
          <w:sz w:val="26"/>
          <w:highlight w:val="yellow"/>
        </w:rPr>
        <w:t>Shahpur Kanra Khwar. Khan-Khwar, Shang Burtyal Khwar. Puran Khwar</w:t>
      </w:r>
      <w:r w:rsidR="00614234" w:rsidRPr="00614234">
        <w:rPr>
          <w:rFonts w:ascii="Times New Roman" w:hAnsi="Times New Roman"/>
          <w:b/>
          <w:sz w:val="26"/>
          <w:highlight w:val="yellow"/>
        </w:rPr>
        <w:t xml:space="preserve"> and its tributaries District Shangla</w:t>
      </w:r>
    </w:p>
    <w:p w:rsidR="000721B5" w:rsidRPr="000721B5" w:rsidRDefault="000721B5" w:rsidP="000721B5">
      <w:pPr>
        <w:spacing w:after="0"/>
        <w:ind w:left="-360"/>
        <w:jc w:val="center"/>
        <w:rPr>
          <w:rFonts w:ascii="Times New Roman" w:hAnsi="Times New Roman"/>
          <w:b/>
          <w:sz w:val="26"/>
        </w:rPr>
      </w:pPr>
      <w:bookmarkStart w:id="0" w:name="_GoBack"/>
      <w:bookmarkEnd w:id="0"/>
    </w:p>
    <w:p w:rsidR="005E17A8" w:rsidRDefault="005E17A8" w:rsidP="005E17A8">
      <w:pPr>
        <w:spacing w:after="0"/>
        <w:ind w:left="-360"/>
        <w:jc w:val="center"/>
        <w:rPr>
          <w:rFonts w:ascii="Times New Roman" w:hAnsi="Times New Roman"/>
          <w:b/>
          <w:sz w:val="26"/>
        </w:rPr>
      </w:pP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36190"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w:t>
      </w:r>
      <w:r w:rsidRPr="00901C15">
        <w:rPr>
          <w:rFonts w:ascii="Times New Roman" w:hAnsi="Times New Roman"/>
          <w:sz w:val="24"/>
          <w:szCs w:val="24"/>
        </w:rPr>
        <w:lastRenderedPageBreak/>
        <w:t>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 xml:space="preserve">tor </w:t>
      </w:r>
      <w:r w:rsidRPr="000D48A8">
        <w:rPr>
          <w:rFonts w:ascii="Times New Roman" w:hAnsi="Times New Roman"/>
          <w:sz w:val="24"/>
          <w:szCs w:val="24"/>
        </w:rPr>
        <w:lastRenderedPageBreak/>
        <w:t>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lastRenderedPageBreak/>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7A8" w:rsidRDefault="00A337A8">
      <w:pPr>
        <w:spacing w:after="0" w:line="240" w:lineRule="auto"/>
      </w:pPr>
      <w:r>
        <w:separator/>
      </w:r>
    </w:p>
  </w:endnote>
  <w:endnote w:type="continuationSeparator" w:id="0">
    <w:p w:rsidR="00A337A8" w:rsidRDefault="00A3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A8" w:rsidRDefault="00A337A8">
    <w:pPr>
      <w:pStyle w:val="Footer"/>
      <w:jc w:val="right"/>
    </w:pPr>
  </w:p>
  <w:p w:rsidR="00A337A8" w:rsidRDefault="00A337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A337A8" w:rsidRDefault="00A337A8">
        <w:pPr>
          <w:pStyle w:val="Footer"/>
          <w:jc w:val="right"/>
        </w:pPr>
        <w:r>
          <w:fldChar w:fldCharType="begin"/>
        </w:r>
        <w:r>
          <w:instrText xml:space="preserve"> PAGE   \* MERGEFORMAT </w:instrText>
        </w:r>
        <w:r>
          <w:fldChar w:fldCharType="separate"/>
        </w:r>
        <w:r w:rsidR="00614234">
          <w:rPr>
            <w:noProof/>
          </w:rPr>
          <w:t>73</w:t>
        </w:r>
        <w:r>
          <w:rPr>
            <w:noProof/>
          </w:rPr>
          <w:fldChar w:fldCharType="end"/>
        </w:r>
      </w:p>
    </w:sdtContent>
  </w:sdt>
  <w:p w:rsidR="00A337A8" w:rsidRDefault="00A337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7A8" w:rsidRDefault="00A337A8">
      <w:pPr>
        <w:spacing w:after="0" w:line="240" w:lineRule="auto"/>
      </w:pPr>
      <w:r>
        <w:separator/>
      </w:r>
    </w:p>
  </w:footnote>
  <w:footnote w:type="continuationSeparator" w:id="0">
    <w:p w:rsidR="00A337A8" w:rsidRDefault="00A3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22E76"/>
    <w:rsid w:val="0003019D"/>
    <w:rsid w:val="00040BBE"/>
    <w:rsid w:val="00046ACB"/>
    <w:rsid w:val="00052704"/>
    <w:rsid w:val="000619EF"/>
    <w:rsid w:val="00061B80"/>
    <w:rsid w:val="000721B5"/>
    <w:rsid w:val="000757A0"/>
    <w:rsid w:val="00081316"/>
    <w:rsid w:val="000813B5"/>
    <w:rsid w:val="00081807"/>
    <w:rsid w:val="00083AD7"/>
    <w:rsid w:val="000A6258"/>
    <w:rsid w:val="000B7333"/>
    <w:rsid w:val="000C61A3"/>
    <w:rsid w:val="000E2F4D"/>
    <w:rsid w:val="00100A2F"/>
    <w:rsid w:val="00107996"/>
    <w:rsid w:val="00141FAE"/>
    <w:rsid w:val="001548B3"/>
    <w:rsid w:val="00177CBF"/>
    <w:rsid w:val="0018225F"/>
    <w:rsid w:val="00187ED1"/>
    <w:rsid w:val="0019105F"/>
    <w:rsid w:val="00196051"/>
    <w:rsid w:val="0019725D"/>
    <w:rsid w:val="001B60C7"/>
    <w:rsid w:val="001C44A7"/>
    <w:rsid w:val="001C69B7"/>
    <w:rsid w:val="001C7AC5"/>
    <w:rsid w:val="001E5E28"/>
    <w:rsid w:val="001E65EA"/>
    <w:rsid w:val="001F768E"/>
    <w:rsid w:val="0020545B"/>
    <w:rsid w:val="002133C9"/>
    <w:rsid w:val="00220F24"/>
    <w:rsid w:val="00230E96"/>
    <w:rsid w:val="002470A9"/>
    <w:rsid w:val="00280704"/>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A45FE"/>
    <w:rsid w:val="004A61AA"/>
    <w:rsid w:val="004A64DF"/>
    <w:rsid w:val="004B5AD8"/>
    <w:rsid w:val="004C3EBF"/>
    <w:rsid w:val="004D0827"/>
    <w:rsid w:val="004F053E"/>
    <w:rsid w:val="004F2E81"/>
    <w:rsid w:val="004F35CC"/>
    <w:rsid w:val="00504FEC"/>
    <w:rsid w:val="00512BF0"/>
    <w:rsid w:val="00525CB4"/>
    <w:rsid w:val="00532210"/>
    <w:rsid w:val="00535166"/>
    <w:rsid w:val="00537CE3"/>
    <w:rsid w:val="00537F14"/>
    <w:rsid w:val="00577A44"/>
    <w:rsid w:val="0058107B"/>
    <w:rsid w:val="005B0D8C"/>
    <w:rsid w:val="005B4CD2"/>
    <w:rsid w:val="005C78FE"/>
    <w:rsid w:val="005D2597"/>
    <w:rsid w:val="005D32AE"/>
    <w:rsid w:val="005E03DE"/>
    <w:rsid w:val="005E17A8"/>
    <w:rsid w:val="006024E5"/>
    <w:rsid w:val="00604B76"/>
    <w:rsid w:val="00606560"/>
    <w:rsid w:val="00614234"/>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90A0F"/>
    <w:rsid w:val="007A3779"/>
    <w:rsid w:val="007B0044"/>
    <w:rsid w:val="007B46F8"/>
    <w:rsid w:val="007C565B"/>
    <w:rsid w:val="007D5A57"/>
    <w:rsid w:val="007E6834"/>
    <w:rsid w:val="007E77AF"/>
    <w:rsid w:val="00803354"/>
    <w:rsid w:val="0080458B"/>
    <w:rsid w:val="00825C6F"/>
    <w:rsid w:val="0083378D"/>
    <w:rsid w:val="008440D0"/>
    <w:rsid w:val="00860210"/>
    <w:rsid w:val="00880712"/>
    <w:rsid w:val="008A1794"/>
    <w:rsid w:val="008A336C"/>
    <w:rsid w:val="008B0FC6"/>
    <w:rsid w:val="008B4624"/>
    <w:rsid w:val="008C728E"/>
    <w:rsid w:val="008E578D"/>
    <w:rsid w:val="008F336C"/>
    <w:rsid w:val="00906255"/>
    <w:rsid w:val="00914763"/>
    <w:rsid w:val="00914B80"/>
    <w:rsid w:val="009159D2"/>
    <w:rsid w:val="00924D8B"/>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B2922"/>
    <w:rsid w:val="00AC15CA"/>
    <w:rsid w:val="00AC3C18"/>
    <w:rsid w:val="00AD3C59"/>
    <w:rsid w:val="00AD5A04"/>
    <w:rsid w:val="00AE2C96"/>
    <w:rsid w:val="00AE6854"/>
    <w:rsid w:val="00B04DD4"/>
    <w:rsid w:val="00B12C05"/>
    <w:rsid w:val="00B15A35"/>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719C"/>
    <w:rsid w:val="00C761F9"/>
    <w:rsid w:val="00C82841"/>
    <w:rsid w:val="00CA1FC1"/>
    <w:rsid w:val="00CD21F0"/>
    <w:rsid w:val="00CD3CED"/>
    <w:rsid w:val="00CD4296"/>
    <w:rsid w:val="00CD5C90"/>
    <w:rsid w:val="00CD7DDD"/>
    <w:rsid w:val="00CD7DE4"/>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745AF"/>
    <w:rsid w:val="00EA64E3"/>
    <w:rsid w:val="00EB482D"/>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B75E6"/>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9509A0E"/>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45183841">
      <w:bodyDiv w:val="1"/>
      <w:marLeft w:val="0"/>
      <w:marRight w:val="0"/>
      <w:marTop w:val="0"/>
      <w:marBottom w:val="0"/>
      <w:divBdr>
        <w:top w:val="none" w:sz="0" w:space="0" w:color="auto"/>
        <w:left w:val="none" w:sz="0" w:space="0" w:color="auto"/>
        <w:bottom w:val="none" w:sz="0" w:space="0" w:color="auto"/>
        <w:right w:val="none" w:sz="0" w:space="0" w:color="auto"/>
      </w:divBdr>
    </w:div>
    <w:div w:id="50617442">
      <w:bodyDiv w:val="1"/>
      <w:marLeft w:val="0"/>
      <w:marRight w:val="0"/>
      <w:marTop w:val="0"/>
      <w:marBottom w:val="0"/>
      <w:divBdr>
        <w:top w:val="none" w:sz="0" w:space="0" w:color="auto"/>
        <w:left w:val="none" w:sz="0" w:space="0" w:color="auto"/>
        <w:bottom w:val="none" w:sz="0" w:space="0" w:color="auto"/>
        <w:right w:val="none" w:sz="0" w:space="0" w:color="auto"/>
      </w:divBdr>
    </w:div>
    <w:div w:id="226498226">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549806660">
      <w:bodyDiv w:val="1"/>
      <w:marLeft w:val="0"/>
      <w:marRight w:val="0"/>
      <w:marTop w:val="0"/>
      <w:marBottom w:val="0"/>
      <w:divBdr>
        <w:top w:val="none" w:sz="0" w:space="0" w:color="auto"/>
        <w:left w:val="none" w:sz="0" w:space="0" w:color="auto"/>
        <w:bottom w:val="none" w:sz="0" w:space="0" w:color="auto"/>
        <w:right w:val="none" w:sz="0" w:space="0" w:color="auto"/>
      </w:divBdr>
    </w:div>
    <w:div w:id="581719766">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884024376">
      <w:bodyDiv w:val="1"/>
      <w:marLeft w:val="0"/>
      <w:marRight w:val="0"/>
      <w:marTop w:val="0"/>
      <w:marBottom w:val="0"/>
      <w:divBdr>
        <w:top w:val="none" w:sz="0" w:space="0" w:color="auto"/>
        <w:left w:val="none" w:sz="0" w:space="0" w:color="auto"/>
        <w:bottom w:val="none" w:sz="0" w:space="0" w:color="auto"/>
        <w:right w:val="none" w:sz="0" w:space="0" w:color="auto"/>
      </w:divBdr>
    </w:div>
    <w:div w:id="885993983">
      <w:bodyDiv w:val="1"/>
      <w:marLeft w:val="0"/>
      <w:marRight w:val="0"/>
      <w:marTop w:val="0"/>
      <w:marBottom w:val="0"/>
      <w:divBdr>
        <w:top w:val="none" w:sz="0" w:space="0" w:color="auto"/>
        <w:left w:val="none" w:sz="0" w:space="0" w:color="auto"/>
        <w:bottom w:val="none" w:sz="0" w:space="0" w:color="auto"/>
        <w:right w:val="none" w:sz="0" w:space="0" w:color="auto"/>
      </w:divBdr>
    </w:div>
    <w:div w:id="988632853">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544707091">
      <w:bodyDiv w:val="1"/>
      <w:marLeft w:val="0"/>
      <w:marRight w:val="0"/>
      <w:marTop w:val="0"/>
      <w:marBottom w:val="0"/>
      <w:divBdr>
        <w:top w:val="none" w:sz="0" w:space="0" w:color="auto"/>
        <w:left w:val="none" w:sz="0" w:space="0" w:color="auto"/>
        <w:bottom w:val="none" w:sz="0" w:space="0" w:color="auto"/>
        <w:right w:val="none" w:sz="0" w:space="0" w:color="auto"/>
      </w:divBdr>
    </w:div>
    <w:div w:id="1693263853">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2126925655">
      <w:bodyDiv w:val="1"/>
      <w:marLeft w:val="0"/>
      <w:marRight w:val="0"/>
      <w:marTop w:val="0"/>
      <w:marBottom w:val="0"/>
      <w:divBdr>
        <w:top w:val="none" w:sz="0" w:space="0" w:color="auto"/>
        <w:left w:val="none" w:sz="0" w:space="0" w:color="auto"/>
        <w:bottom w:val="none" w:sz="0" w:space="0" w:color="auto"/>
        <w:right w:val="none" w:sz="0" w:space="0" w:color="auto"/>
      </w:divBdr>
    </w:div>
    <w:div w:id="2144731603">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1A5D-16AC-467F-988E-FEEBC4A1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74</Pages>
  <Words>16245</Words>
  <Characters>92599</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40</cp:revision>
  <cp:lastPrinted>2022-10-04T11:53:00Z</cp:lastPrinted>
  <dcterms:created xsi:type="dcterms:W3CDTF">2022-10-06T10:33:00Z</dcterms:created>
  <dcterms:modified xsi:type="dcterms:W3CDTF">2022-10-06T11:37:00Z</dcterms:modified>
</cp:coreProperties>
</file>